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>
      <w:pPr>
        <w:ind w:left="0" w:firstLine="851"/>
        <w:jc w:val="both"/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>
      <w:pPr>
        <w:jc w:val="center"/>
        <w:rPr>
          <w:sz w:val="28"/>
        </w:rPr>
      </w:pPr>
    </w:p>
    <w:p>
      <w:pPr>
        <w:ind w:left="0"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Отношения, связанные с предоставлением гражданам бесплатной юридической помощи на территории Ростовской области, регулируются:</w:t>
      </w:r>
    </w:p>
    <w:p>
      <w:pPr>
        <w:pStyle w:val="2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>
      <w:pPr>
        <w:pStyle w:val="2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Областным законом от 24.12.2012 № 1017-ЗС «О бесплатной юридической помощи в Ростовской области» (далее – Областной закон </w:t>
      </w:r>
      <w:r>
        <w:br w:type="textWrapping"/>
      </w:r>
      <w:r>
        <w:rPr>
          <w:sz w:val="28"/>
        </w:rPr>
        <w:t>№ 1017-ЗС);</w:t>
      </w:r>
    </w:p>
    <w:p>
      <w:pPr>
        <w:pStyle w:val="2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Правительства РО № 37).</w:t>
      </w:r>
    </w:p>
    <w:p>
      <w:pPr>
        <w:ind w:left="0" w:firstLine="709"/>
        <w:jc w:val="both"/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период с 22.06.1941 по 09.05.1945 </w:t>
      </w:r>
      <w:r>
        <w:br w:type="textWrapping"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 лица, лица, признанные пострадавшими от политических репрессий;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 w:type="textWrapping"/>
      </w:r>
      <w:r>
        <w:rPr>
          <w:sz w:val="28"/>
        </w:rPr>
        <w:t>и более детей в возрасте до 18 лет, а продолжающих обучение - до 23 лет;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 w:type="textWrapping"/>
      </w:r>
      <w:r>
        <w:rPr>
          <w:sz w:val="28"/>
        </w:rPr>
        <w:t>а продолжающего обучение - до 23 лет;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 w:type="textWrapping"/>
      </w:r>
      <w:r>
        <w:rPr>
          <w:sz w:val="28"/>
        </w:rPr>
        <w:t>в период Второй мировой войны;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беременные женщины и женщины, имеющие детей в возрасте до 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 w:type="textWrapping"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оспариванием отцовства, взысканием алиментов;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призванные на территории Ростовской области </w:t>
      </w:r>
      <w:r>
        <w:br w:type="textWrapping"/>
      </w:r>
      <w:r>
        <w:rPr>
          <w:sz w:val="28"/>
        </w:rPr>
        <w:t xml:space="preserve"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содействии </w:t>
      </w:r>
      <w:r>
        <w:br w:type="textWrapping"/>
      </w:r>
      <w:r>
        <w:rPr>
          <w:sz w:val="28"/>
        </w:rPr>
        <w:t>в выполнении задач, возложенных на Вооруженные Силы Российской Федерации), а также члены их семей;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 w:type="textWrapping"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 w:type="textWrapping"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 w:type="textWrapping"/>
      </w:r>
      <w:r>
        <w:rPr>
          <w:sz w:val="28"/>
        </w:rPr>
        <w:t>с обеспечением и защитой прав и законных интересов таких детей;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усыновленных детей;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 w:type="textWrapping"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имеющие право на бесплатную юридическую помощь в соответствии с Законом РФ от 02.07.1992 № 3185-I «О психиатрической помощи и гарантиях прав граждан при ее оказании»;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 w:type="textWrapping"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 w:type="textWrapping"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>
      <w:pPr>
        <w:pStyle w:val="2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2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>
      <w:pPr>
        <w:pStyle w:val="2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 w:type="textWrapping"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>
      <w:pPr>
        <w:pStyle w:val="2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>
      <w:pPr>
        <w:pStyle w:val="2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2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 w:type="textWrapping"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 w:type="textWrapping"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 w:type="textWrapping"/>
      </w:r>
      <w:r>
        <w:rPr>
          <w:b/>
          <w:sz w:val="28"/>
        </w:rPr>
        <w:t>в результате чрезвычайной ситуации.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 w:type="textWrapping"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 w:type="textWrapping"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 w:type="textWrapping"/>
      </w:r>
      <w:r>
        <w:rPr>
          <w:sz w:val="28"/>
        </w:rPr>
        <w:t>в результате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гражданам, пострадавшим в результате чрезвычайной ситуации, </w:t>
      </w:r>
      <w:r>
        <w:rPr>
          <w:b/>
          <w:sz w:val="28"/>
        </w:rPr>
        <w:t xml:space="preserve">решение </w:t>
      </w:r>
      <w:r>
        <w:br w:type="textWrapping"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>
      <w:pPr>
        <w:ind w:left="0"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заявителю необходимо представить адвокату определенные документы.</w:t>
      </w:r>
    </w:p>
    <w:p>
      <w:pPr>
        <w:ind w:left="0"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 xml:space="preserve">пострадавших в результате чрезвычайной ситуации (из списка категорий граждан, указанного выше в подпункте 22 пункта 2.1 настоящей Информационной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ситуации, прилагается к настоящей Информационной памятке).</w:t>
      </w:r>
    </w:p>
    <w:p>
      <w:pPr>
        <w:ind w:left="0" w:firstLine="709"/>
        <w:jc w:val="both"/>
        <w:rPr>
          <w:b/>
          <w:sz w:val="28"/>
        </w:rPr>
      </w:pPr>
      <w:r>
        <w:rPr>
          <w:b/>
          <w:sz w:val="28"/>
        </w:rPr>
        <w:t>2.3. Оказание бесплатной юридической помощи в экстренных случаях.</w:t>
      </w:r>
    </w:p>
    <w:p>
      <w:pPr>
        <w:ind w:left="0"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 w:type="textWrapping"/>
      </w:r>
      <w:r>
        <w:rPr>
          <w:sz w:val="28"/>
        </w:rPr>
        <w:t>в соответствии со статьей 8 Областного закона № 1017-ЗС.</w:t>
      </w:r>
    </w:p>
    <w:p>
      <w:pPr>
        <w:ind w:left="0"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 w:type="textWrapping"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 w:type="textWrapping"/>
      </w:r>
      <w:r>
        <w:rPr>
          <w:sz w:val="28"/>
        </w:rPr>
        <w:t>(часть 2 статьи 8 Областного закона № 1017-ЗС)</w:t>
      </w:r>
    </w:p>
    <w:p>
      <w:pPr>
        <w:ind w:left="0"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 w:type="textWrapping"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>
      <w:pPr>
        <w:ind w:left="0" w:firstLine="709"/>
        <w:jc w:val="both"/>
        <w:rPr>
          <w:b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 w:type="textWrapping"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 w:type="textWrapping"/>
      </w:r>
      <w:r>
        <w:rPr>
          <w:b/>
          <w:sz w:val="28"/>
        </w:rPr>
        <w:t>в порядке, определенном Правительством Ростовской области.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 w:type="textWrapping"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трудной жизненной ситуации» (далее – Порядок оказания бесплатной юридической помощи в экстренных случаях).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 w:type="textWrapping"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>
      <w:pPr>
        <w:pStyle w:val="2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наличии), удостоверяющий личность;</w:t>
      </w:r>
    </w:p>
    <w:p>
      <w:pPr>
        <w:pStyle w:val="2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 w:type="textWrapping"/>
      </w:r>
      <w:r>
        <w:rPr>
          <w:sz w:val="28"/>
        </w:rPr>
        <w:t>и «экстренного случая» указаны выше).</w:t>
      </w:r>
    </w:p>
    <w:p>
      <w:pPr>
        <w:ind w:left="0" w:firstLine="709"/>
        <w:jc w:val="both"/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бесплатной юридической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>
      <w:pPr>
        <w:pStyle w:val="2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>
      <w:pPr>
        <w:pStyle w:val="2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>
      <w:pPr>
        <w:pStyle w:val="2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>
      <w:pPr>
        <w:pStyle w:val="25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>
      <w:pPr>
        <w:pStyle w:val="2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>
      <w:pPr>
        <w:pStyle w:val="2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>
      <w:pPr>
        <w:pStyle w:val="2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>
      <w:pPr>
        <w:pStyle w:val="2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>
      <w:pPr>
        <w:pStyle w:val="2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>
      <w:pPr>
        <w:pStyle w:val="25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>
      <w:pPr>
        <w:pStyle w:val="2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развития Ростовской области</w:t>
      </w:r>
      <w:r>
        <w:rPr>
          <w:sz w:val="28"/>
        </w:rPr>
        <w:t>:</w:t>
      </w:r>
    </w:p>
    <w:p>
      <w:pPr>
        <w:pStyle w:val="2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>
      <w:pPr>
        <w:pStyle w:val="2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2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2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>
      <w:pPr>
        <w:pStyle w:val="2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>
      <w:pPr>
        <w:pStyle w:val="2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 w:type="textWrapping"/>
      </w:r>
      <w:r>
        <w:rPr>
          <w:sz w:val="28"/>
        </w:rPr>
        <w:t>по безработице.</w:t>
      </w:r>
    </w:p>
    <w:p>
      <w:pPr>
        <w:pStyle w:val="2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>
      <w:pPr>
        <w:pStyle w:val="2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 w:type="textWrapping"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>, их рабочих телефонах, а 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>
      <w:pPr>
        <w:ind w:left="0" w:firstLine="709"/>
        <w:jc w:val="both"/>
        <w:rPr>
          <w:sz w:val="28"/>
        </w:rPr>
      </w:pPr>
    </w:p>
    <w:tbl>
      <w:tblPr>
        <w:tblStyle w:val="3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544"/>
        <w:gridCol w:w="2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 xml:space="preserve">HYPERLINK "https://www.donland.ru/authority/166/"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здравоохранения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Кудрявцева Ксения Александровна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 xml:space="preserve">HYPERLINK "https://www.donland.ru/authority/6/"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общего и профессионального образования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Саковникова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Екатерина Игоревна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 xml:space="preserve">HYPERLINK "https://www.donland.ru/authority/11/"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строительства, архитектуры и территориального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Свиридова 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Оксана Павловна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 xml:space="preserve">HYPERLINK "https://www.donland.ru/authority/13/"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труда и социального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Мельникова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Анна Михайловна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 xml:space="preserve">HYPERLINK "https://www.donland.ru/authority/25/"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Управление государственной службы занятости населения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Вяткина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Надежда Анатольевна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 xml:space="preserve">HYPERLINK "https://www.donland.ru/authority/28/"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Государственная жилищная инспекция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Москалева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Елена Анатольевна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Style w:val="9"/>
                <w:sz w:val="24"/>
              </w:rPr>
              <w:fldChar w:fldCharType="begin"/>
            </w:r>
            <w:r>
              <w:rPr>
                <w:rStyle w:val="9"/>
                <w:sz w:val="24"/>
              </w:rPr>
              <w:instrText xml:space="preserve">HYPERLINK "https://gzhi.donland.ru"</w:instrText>
            </w:r>
            <w:r>
              <w:rPr>
                <w:rStyle w:val="9"/>
                <w:sz w:val="24"/>
              </w:rPr>
              <w:fldChar w:fldCharType="separate"/>
            </w:r>
            <w:r>
              <w:rPr>
                <w:rStyle w:val="9"/>
                <w:sz w:val="24"/>
              </w:rPr>
              <w:t>https://gzhi.donland.ru</w:t>
            </w:r>
            <w:r>
              <w:rPr>
                <w:rStyle w:val="9"/>
                <w:sz w:val="24"/>
              </w:rPr>
              <w:fldChar w:fldCharType="end"/>
            </w:r>
          </w:p>
        </w:tc>
      </w:tr>
    </w:tbl>
    <w:p>
      <w:pPr>
        <w:ind w:left="0" w:firstLine="709"/>
        <w:jc w:val="both"/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>
      <w:pPr>
        <w:ind w:left="0" w:firstLine="851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 w:type="textWrapping"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 w:type="textWrapping"/>
      </w:r>
      <w:r>
        <w:rPr>
          <w:b/>
          <w:sz w:val="28"/>
        </w:rPr>
        <w:t>и другие документы правового характера</w:t>
      </w:r>
      <w:r>
        <w:rPr>
          <w:sz w:val="28"/>
        </w:rPr>
        <w:t xml:space="preserve"> по вопросам: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 w:type="textWrapping"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 w:type="textWrapping"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 w:type="textWrapping"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 w:type="textWrapping"/>
      </w:r>
      <w:r>
        <w:rPr>
          <w:sz w:val="28"/>
        </w:rPr>
        <w:t>по безработице;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 w:type="textWrapping"/>
      </w:r>
      <w:r>
        <w:rPr>
          <w:sz w:val="28"/>
        </w:rPr>
        <w:t>с чрезвычайной ситуацией;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 w:type="textWrapping"/>
      </w:r>
      <w:r>
        <w:rPr>
          <w:sz w:val="28"/>
        </w:rPr>
        <w:t>на оплату жилого помещения и коммунальных услуг;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 w:type="textWrapping"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>
      <w:pPr>
        <w:pStyle w:val="2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>
      <w:pPr>
        <w:pStyle w:val="25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 w:type="textWrapping"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 w:type="textWrapping"/>
      </w:r>
      <w:r>
        <w:rPr>
          <w:sz w:val="28"/>
        </w:rPr>
        <w:t>и адвокатуре в Российской Федерации».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>
      <w:pPr>
        <w:pStyle w:val="2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 w:type="textWrapping"/>
      </w:r>
      <w:r>
        <w:rPr>
          <w:sz w:val="28"/>
        </w:rPr>
        <w:t>не имеющему правового характера;</w:t>
      </w:r>
    </w:p>
    <w:p>
      <w:pPr>
        <w:pStyle w:val="2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2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Также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>
      <w:pPr>
        <w:ind w:left="0" w:firstLine="851"/>
        <w:jc w:val="both"/>
        <w:rPr>
          <w:sz w:val="28"/>
        </w:rPr>
      </w:pPr>
      <w:r>
        <w:rPr>
          <w:b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 w:type="textWrapping"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r>
        <w:rPr>
          <w:rStyle w:val="9"/>
          <w:sz w:val="28"/>
        </w:rPr>
        <w:fldChar w:fldCharType="begin"/>
      </w:r>
      <w:r>
        <w:rPr>
          <w:rStyle w:val="9"/>
          <w:sz w:val="28"/>
        </w:rPr>
        <w:instrText xml:space="preserve">HYPERLINK "https://www.donland.ru/activity/427/"</w:instrText>
      </w:r>
      <w:r>
        <w:rPr>
          <w:rStyle w:val="9"/>
          <w:sz w:val="28"/>
        </w:rPr>
        <w:fldChar w:fldCharType="separate"/>
      </w:r>
      <w:r>
        <w:rPr>
          <w:rStyle w:val="9"/>
          <w:sz w:val="28"/>
        </w:rPr>
        <w:t>https://www.donland.ru/activity/427/</w:t>
      </w:r>
      <w:r>
        <w:rPr>
          <w:rStyle w:val="9"/>
          <w:sz w:val="28"/>
        </w:rPr>
        <w:fldChar w:fldCharType="end"/>
      </w:r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r>
        <w:rPr>
          <w:rStyle w:val="9"/>
          <w:sz w:val="28"/>
        </w:rPr>
        <w:fldChar w:fldCharType="begin"/>
      </w:r>
      <w:r>
        <w:rPr>
          <w:rStyle w:val="9"/>
          <w:sz w:val="28"/>
        </w:rPr>
        <w:instrText xml:space="preserve">HYPERLINK "https://apro.fparf.ru"</w:instrText>
      </w:r>
      <w:r>
        <w:rPr>
          <w:rStyle w:val="9"/>
          <w:sz w:val="28"/>
        </w:rPr>
        <w:fldChar w:fldCharType="separate"/>
      </w:r>
      <w:r>
        <w:rPr>
          <w:rStyle w:val="9"/>
          <w:sz w:val="28"/>
        </w:rPr>
        <w:t>https://apro.fparf.ru</w:t>
      </w:r>
      <w:r>
        <w:rPr>
          <w:rStyle w:val="9"/>
          <w:sz w:val="28"/>
        </w:rPr>
        <w:fldChar w:fldCharType="end"/>
      </w:r>
      <w:r>
        <w:rPr>
          <w:sz w:val="28"/>
        </w:rPr>
        <w:t>) и прилагается к настоящей Информационной памятке.</w:t>
      </w:r>
    </w:p>
    <w:p>
      <w:pPr>
        <w:ind w:left="0" w:firstLine="709"/>
        <w:jc w:val="both"/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 w:type="textWrapping"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>
      <w:pPr>
        <w:ind w:left="0" w:firstLine="709"/>
        <w:jc w:val="both"/>
        <w:rPr>
          <w:sz w:val="28"/>
        </w:rPr>
      </w:pPr>
    </w:p>
    <w:tbl>
      <w:tblPr>
        <w:tblStyle w:val="3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4536"/>
        <w:gridCol w:w="2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8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>
      <w:pPr>
        <w:ind w:left="0" w:firstLine="851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(863) 282-02-08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(863) 282-02-09.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https://apro.fparf.ru</w:t>
      </w:r>
    </w:p>
    <w:p>
      <w:pPr>
        <w:ind w:left="0" w:firstLine="851"/>
        <w:jc w:val="both"/>
        <w:rPr>
          <w:sz w:val="28"/>
        </w:rPr>
      </w:pPr>
    </w:p>
    <w:p>
      <w:pPr>
        <w:ind w:left="0" w:firstLine="851"/>
        <w:jc w:val="both"/>
        <w:rPr>
          <w:sz w:val="28"/>
        </w:rPr>
      </w:pPr>
    </w:p>
    <w:p>
      <w:pPr>
        <w:ind w:left="0" w:firstLine="851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sz w:val="28"/>
        </w:rPr>
        <w:t>Приложения:</w:t>
      </w:r>
    </w:p>
    <w:p>
      <w:pPr>
        <w:pStyle w:val="2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 закон от 24.12.2012 № 1017-ЗС «О бесплатной юридической помощи в Ростовской области»;</w:t>
      </w:r>
    </w:p>
    <w:p>
      <w:pPr>
        <w:pStyle w:val="2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постановлению Правительства Ростовской области от 30.01.2013 № 37 «О мерах по реализации Федерального закона </w:t>
      </w:r>
      <w:r>
        <w:br w:type="textWrapping"/>
      </w:r>
      <w:r>
        <w:rPr>
          <w:sz w:val="28"/>
        </w:rPr>
        <w:t>от 21.11.2011 № 324-ФЗ»);</w:t>
      </w:r>
    </w:p>
    <w:p>
      <w:pPr>
        <w:pStyle w:val="2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>
      <w:pPr>
        <w:pStyle w:val="2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территории Ростовской области в 2023 году, и график приема ими граждан.</w:t>
      </w: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ind w:left="0" w:firstLine="709"/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>
      <w:headerReference r:id="rId5" w:type="default"/>
      <w:footerReference r:id="rId6" w:type="default"/>
      <w:type w:val="continuous"/>
      <w:pgSz w:w="11909" w:h="16834"/>
      <w:pgMar w:top="992" w:right="851" w:bottom="1102" w:left="1418" w:header="397" w:footer="397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12"/>
      <w:jc w:val="center"/>
      <w:rPr>
        <w:sz w:val="16"/>
      </w:rPr>
    </w:pP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53208E"/>
    <w:multiLevelType w:val="multilevel"/>
    <w:tmpl w:val="0053208E"/>
    <w:lvl w:ilvl="0" w:tentative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DCABA"/>
    <w:multiLevelType w:val="multilevel"/>
    <w:tmpl w:val="59ADCABA"/>
    <w:lvl w:ilvl="0" w:tentative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83CF9"/>
    <w:multiLevelType w:val="multilevel"/>
    <w:tmpl w:val="72183CF9"/>
    <w:lvl w:ilvl="0" w:tentative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8C52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Asci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0" w:semiHidden="0" w:name="No Spacing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0"/>
    </w:rPr>
  </w:style>
  <w:style w:type="paragraph" w:styleId="2">
    <w:name w:val="heading 1"/>
    <w:next w:val="1"/>
    <w:qFormat/>
    <w:uiPriority w:val="9"/>
    <w:pPr>
      <w:spacing w:before="120" w:after="120" w:line="276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76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76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76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76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Balloon Text"/>
    <w:basedOn w:val="1"/>
    <w:uiPriority w:val="0"/>
    <w:rPr>
      <w:rFonts w:ascii="Segoe UI" w:hAnsi="Segoe UI"/>
      <w:sz w:val="18"/>
    </w:rPr>
  </w:style>
  <w:style w:type="paragraph" w:styleId="11">
    <w:name w:val="toc 8"/>
    <w:next w:val="1"/>
    <w:uiPriority w:val="39"/>
    <w:pPr>
      <w:spacing w:before="0" w:after="200" w:line="276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toc 9"/>
    <w:next w:val="1"/>
    <w:uiPriority w:val="39"/>
    <w:pPr>
      <w:spacing w:before="0" w:after="200" w:line="276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toc 7"/>
    <w:next w:val="1"/>
    <w:uiPriority w:val="39"/>
    <w:pPr>
      <w:spacing w:before="0" w:after="200" w:line="276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5">
    <w:name w:val="toc 1"/>
    <w:next w:val="1"/>
    <w:uiPriority w:val="39"/>
    <w:pPr>
      <w:spacing w:before="0" w:after="200" w:line="276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6">
    <w:name w:val="toc 6"/>
    <w:next w:val="1"/>
    <w:uiPriority w:val="39"/>
    <w:pPr>
      <w:spacing w:before="0" w:after="200" w:line="276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toc 3"/>
    <w:next w:val="1"/>
    <w:uiPriority w:val="39"/>
    <w:pPr>
      <w:spacing w:before="0" w:after="200" w:line="276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oc 2"/>
    <w:next w:val="1"/>
    <w:uiPriority w:val="39"/>
    <w:pPr>
      <w:spacing w:before="0" w:after="200" w:line="276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9">
    <w:name w:val="toc 4"/>
    <w:next w:val="1"/>
    <w:uiPriority w:val="39"/>
    <w:pPr>
      <w:spacing w:before="0" w:after="200" w:line="276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5"/>
    <w:next w:val="1"/>
    <w:uiPriority w:val="39"/>
    <w:pPr>
      <w:spacing w:before="0" w:after="200" w:line="276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itle"/>
    <w:next w:val="1"/>
    <w:qFormat/>
    <w:uiPriority w:val="10"/>
    <w:pPr>
      <w:spacing w:before="567" w:after="567" w:line="276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3">
    <w:name w:val="Subtitle"/>
    <w:next w:val="1"/>
    <w:qFormat/>
    <w:uiPriority w:val="11"/>
    <w:pPr>
      <w:spacing w:before="0" w:after="200" w:line="276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table" w:styleId="24">
    <w:name w:val="Table Grid"/>
    <w:basedOn w:val="8"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5">
    <w:name w:val="List Paragraph"/>
    <w:basedOn w:val="1"/>
    <w:uiPriority w:val="0"/>
    <w:pPr>
      <w:ind w:left="720" w:firstLine="0"/>
      <w:contextualSpacing/>
    </w:pPr>
  </w:style>
  <w:style w:type="paragraph" w:customStyle="1" w:styleId="26">
    <w:name w:val="Неразрешенное упоминание1"/>
    <w:link w:val="27"/>
    <w:uiPriority w:val="0"/>
    <w:pPr>
      <w:spacing w:before="0" w:after="200" w:line="276" w:lineRule="auto"/>
      <w:ind w:left="0" w:right="0" w:firstLine="0"/>
      <w:jc w:val="left"/>
    </w:pPr>
    <w:rPr>
      <w:rFonts w:asciiTheme="minorAscii" w:hAnsiTheme="minorHAnsi"/>
      <w:color w:val="605E5C"/>
      <w:spacing w:val="0"/>
      <w:sz w:val="22"/>
      <w:shd w:val="clear" w:fill="E1DFDD"/>
    </w:rPr>
  </w:style>
  <w:style w:type="character" w:customStyle="1" w:styleId="27">
    <w:name w:val="Неразрешенное упоминание11"/>
    <w:basedOn w:val="7"/>
    <w:link w:val="26"/>
    <w:uiPriority w:val="0"/>
    <w:rPr>
      <w:color w:val="605E5C"/>
      <w:shd w:val="clear" w:fill="E1DFDD"/>
    </w:rPr>
  </w:style>
  <w:style w:type="paragraph" w:customStyle="1" w:styleId="28">
    <w:name w:val="Footnote"/>
    <w:link w:val="29"/>
    <w:uiPriority w:val="0"/>
    <w:pPr>
      <w:spacing w:before="0" w:after="200" w:line="276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29">
    <w:name w:val="Footnote1"/>
    <w:link w:val="28"/>
    <w:uiPriority w:val="0"/>
    <w:rPr>
      <w:rFonts w:ascii="XO Thames" w:hAnsi="XO Thames"/>
      <w:sz w:val="22"/>
    </w:rPr>
  </w:style>
  <w:style w:type="paragraph" w:customStyle="1" w:styleId="30">
    <w:name w:val="Header and Footer"/>
    <w:link w:val="31"/>
    <w:uiPriority w:val="0"/>
    <w:pPr>
      <w:spacing w:before="0" w:after="20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1">
    <w:name w:val="Header and Footer1"/>
    <w:link w:val="30"/>
    <w:uiPriority w:val="0"/>
    <w:rPr>
      <w:rFonts w:ascii="XO Thames" w:hAnsi="XO Thames"/>
      <w:sz w:val="20"/>
    </w:rPr>
  </w:style>
  <w:style w:type="paragraph" w:styleId="32">
    <w:name w:val="No Spacing"/>
    <w:uiPriority w:val="0"/>
    <w:pPr>
      <w:spacing w:before="0" w:after="0" w:line="240" w:lineRule="auto"/>
      <w:ind w:left="0" w:right="0" w:firstLine="0"/>
      <w:jc w:val="left"/>
    </w:pPr>
    <w:rPr>
      <w:rFonts w:ascii="Calibri" w:hAnsi="Calibri"/>
      <w:color w:val="000000"/>
      <w:spacing w:val="0"/>
      <w:sz w:val="22"/>
    </w:rPr>
  </w:style>
  <w:style w:type="table" w:customStyle="1" w:styleId="33">
    <w:name w:val="Сетка таблицы1"/>
    <w:basedOn w:val="8"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4">
    <w:name w:val="Сетка таблицы2"/>
    <w:basedOn w:val="8"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2023-05-25T05:50:16Z</dcterms:created>
  <dc:creator>Дело</dc:creator>
  <cp:lastModifiedBy>Дело</cp:lastModifiedBy>
  <dcterms:modified xsi:type="dcterms:W3CDTF">2023-05-25T05:50:36Z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B3A48F21DD694C71816CDD317A4303FD</vt:lpwstr>
  </property>
</Properties>
</file>